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5A" w:rsidRPr="00B56BA9" w:rsidRDefault="00B5545A" w:rsidP="00CC1D2B">
      <w:pPr>
        <w:spacing w:after="0" w:line="360" w:lineRule="auto"/>
        <w:jc w:val="both"/>
        <w:rPr>
          <w:rFonts w:ascii="Bookman Old Style" w:hAnsi="Bookman Old Style" w:cs="Times New Roman"/>
        </w:rPr>
      </w:pPr>
    </w:p>
    <w:p w:rsidR="00B5545A" w:rsidRPr="00B56BA9" w:rsidRDefault="00273326" w:rsidP="00CC1D2B">
      <w:pPr>
        <w:spacing w:after="0" w:line="360" w:lineRule="auto"/>
        <w:jc w:val="both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 xml:space="preserve">                    </w:t>
      </w:r>
      <w:r w:rsidRPr="00B56BA9">
        <w:rPr>
          <w:rFonts w:ascii="Bookman Old Style" w:hAnsi="Bookman Old Style" w:cs="Times New Roman"/>
          <w:b/>
          <w:bCs/>
        </w:rPr>
        <w:t xml:space="preserve">TECHNICAL SPECIFICATION FOR </w:t>
      </w:r>
      <w:r>
        <w:rPr>
          <w:rFonts w:ascii="Bookman Old Style" w:hAnsi="Bookman Old Style" w:cs="Times New Roman"/>
          <w:b/>
          <w:bCs/>
        </w:rPr>
        <w:t>METAL SPREADING</w:t>
      </w:r>
      <w:r w:rsidRPr="00B56BA9">
        <w:rPr>
          <w:rFonts w:ascii="Bookman Old Style" w:hAnsi="Bookman Old Style" w:cs="Times New Roman"/>
          <w:b/>
          <w:bCs/>
        </w:rPr>
        <w:t xml:space="preserve"> </w:t>
      </w:r>
    </w:p>
    <w:p w:rsidR="00B5545A" w:rsidRPr="00B56BA9" w:rsidRDefault="00B5545A" w:rsidP="00CC1D2B">
      <w:pPr>
        <w:spacing w:after="0" w:line="360" w:lineRule="auto"/>
        <w:jc w:val="both"/>
        <w:rPr>
          <w:rFonts w:ascii="Bookman Old Style" w:hAnsi="Bookman Old Style" w:cs="Times New Roman"/>
        </w:rPr>
      </w:pPr>
    </w:p>
    <w:p w:rsidR="00B5545A" w:rsidRPr="00B56BA9" w:rsidRDefault="00CC1D2B" w:rsidP="00CC1D2B">
      <w:pPr>
        <w:spacing w:after="0" w:line="360" w:lineRule="auto"/>
        <w:jc w:val="both"/>
        <w:rPr>
          <w:rFonts w:ascii="Bookman Old Style" w:hAnsi="Bookman Old Style" w:cs="Times New Roman"/>
        </w:rPr>
      </w:pPr>
      <w:r w:rsidRPr="00B56BA9">
        <w:rPr>
          <w:rFonts w:ascii="Bookman Old Style" w:hAnsi="Bookman Old Style" w:cs="Times New Roman"/>
        </w:rPr>
        <w:t xml:space="preserve">1.0 SCOPE OF WORK: 1.1 </w:t>
      </w:r>
      <w:r w:rsidR="00795970" w:rsidRPr="00B56BA9">
        <w:rPr>
          <w:rFonts w:ascii="Bookman Old Style" w:hAnsi="Bookman Old Style" w:cs="Times New Roman"/>
        </w:rPr>
        <w:t>OPTCL</w:t>
      </w:r>
      <w:r w:rsidR="0016129A" w:rsidRPr="00B56BA9">
        <w:rPr>
          <w:rFonts w:ascii="Bookman Old Style" w:hAnsi="Bookman Old Style" w:cs="Times New Roman"/>
        </w:rPr>
        <w:t xml:space="preserve"> is intending to replace</w:t>
      </w:r>
      <w:r w:rsidRPr="00B56BA9">
        <w:rPr>
          <w:rFonts w:ascii="Bookman Old Style" w:hAnsi="Bookman Old Style" w:cs="Times New Roman"/>
        </w:rPr>
        <w:t xml:space="preserve"> the existing and now degraded gravelling </w:t>
      </w:r>
      <w:proofErr w:type="gramStart"/>
      <w:r w:rsidRPr="00B56BA9">
        <w:rPr>
          <w:rFonts w:ascii="Bookman Old Style" w:hAnsi="Bookman Old Style" w:cs="Times New Roman"/>
        </w:rPr>
        <w:t xml:space="preserve">in </w:t>
      </w:r>
      <w:r w:rsidR="00273326">
        <w:rPr>
          <w:rFonts w:ascii="Bookman Old Style" w:hAnsi="Bookman Old Style" w:cs="Times New Roman"/>
        </w:rPr>
        <w:t xml:space="preserve"> 132</w:t>
      </w:r>
      <w:r w:rsidR="00D06F25">
        <w:rPr>
          <w:rFonts w:ascii="Bookman Old Style" w:hAnsi="Bookman Old Style" w:cs="Times New Roman"/>
        </w:rPr>
        <w:t>KV</w:t>
      </w:r>
      <w:proofErr w:type="gramEnd"/>
      <w:r w:rsidR="00D06F25">
        <w:rPr>
          <w:rFonts w:ascii="Bookman Old Style" w:hAnsi="Bookman Old Style" w:cs="Times New Roman"/>
        </w:rPr>
        <w:t xml:space="preserve"> substation</w:t>
      </w:r>
      <w:r w:rsidRPr="00B56BA9">
        <w:rPr>
          <w:rFonts w:ascii="Bookman Old Style" w:hAnsi="Bookman Old Style" w:cs="Times New Roman"/>
        </w:rPr>
        <w:t xml:space="preserve"> in </w:t>
      </w:r>
      <w:r w:rsidR="0016129A" w:rsidRPr="00B56BA9">
        <w:rPr>
          <w:rFonts w:ascii="Bookman Old Style" w:hAnsi="Bookman Old Style" w:cs="Times New Roman"/>
        </w:rPr>
        <w:t>Odisha</w:t>
      </w:r>
      <w:r w:rsidRPr="00B56BA9">
        <w:rPr>
          <w:rFonts w:ascii="Bookman Old Style" w:hAnsi="Bookman Old Style" w:cs="Times New Roman"/>
        </w:rPr>
        <w:t xml:space="preserve"> to improve the step and touch potential as well as to enable easy and convenient pacing over the gravelling by spreading stone aggregates. </w:t>
      </w:r>
    </w:p>
    <w:p w:rsidR="00B5545A" w:rsidRPr="00B56BA9" w:rsidRDefault="00B5545A" w:rsidP="00CC1D2B">
      <w:pPr>
        <w:spacing w:after="0" w:line="360" w:lineRule="auto"/>
        <w:jc w:val="both"/>
        <w:rPr>
          <w:rFonts w:ascii="Bookman Old Style" w:hAnsi="Bookman Old Style" w:cs="Times New Roman"/>
        </w:rPr>
      </w:pPr>
    </w:p>
    <w:p w:rsidR="00B5545A" w:rsidRDefault="00CC1D2B" w:rsidP="00CC1D2B">
      <w:pPr>
        <w:spacing w:after="0" w:line="360" w:lineRule="auto"/>
        <w:jc w:val="both"/>
        <w:rPr>
          <w:rFonts w:ascii="Bookman Old Style" w:hAnsi="Bookman Old Style" w:cs="Times New Roman"/>
          <w:b/>
        </w:rPr>
      </w:pPr>
      <w:r w:rsidRPr="00B56BA9">
        <w:rPr>
          <w:rFonts w:ascii="Bookman Old Style" w:hAnsi="Bookman Old Style" w:cs="Times New Roman"/>
        </w:rPr>
        <w:t xml:space="preserve">1.2 The Contractor shall provide all labour, equipment and materials required to complete the work in accordance </w:t>
      </w:r>
      <w:r w:rsidRPr="00E87107">
        <w:rPr>
          <w:rFonts w:ascii="Bookman Old Style" w:hAnsi="Bookman Old Style" w:cs="Times New Roman"/>
          <w:b/>
        </w:rPr>
        <w:t>with the drawings, specifications and direction of the Employer</w:t>
      </w:r>
      <w:r w:rsidR="007A79DA" w:rsidRPr="00E87107">
        <w:rPr>
          <w:rFonts w:ascii="Bookman Old Style" w:hAnsi="Bookman Old Style" w:cs="Times New Roman"/>
          <w:b/>
        </w:rPr>
        <w:t xml:space="preserve"> (OPTCL)</w:t>
      </w:r>
      <w:r w:rsidRPr="00E87107">
        <w:rPr>
          <w:rFonts w:ascii="Bookman Old Style" w:hAnsi="Bookman Old Style" w:cs="Times New Roman"/>
          <w:b/>
        </w:rPr>
        <w:t xml:space="preserve"> in </w:t>
      </w:r>
      <w:r w:rsidR="0016129A" w:rsidRPr="00E87107">
        <w:rPr>
          <w:rFonts w:ascii="Bookman Old Style" w:hAnsi="Bookman Old Style" w:cs="Times New Roman"/>
          <w:b/>
        </w:rPr>
        <w:t>line with provisional estimate and as per the Instruction of Engineer In-Charge.</w:t>
      </w:r>
      <w:r w:rsidR="008A1EA2">
        <w:rPr>
          <w:rFonts w:ascii="Bookman Old Style" w:hAnsi="Bookman Old Style" w:cs="Times New Roman"/>
          <w:b/>
        </w:rPr>
        <w:t xml:space="preserve"> Procurement of material to be utilized for the said work </w:t>
      </w:r>
      <w:proofErr w:type="gramStart"/>
      <w:r w:rsidR="008A1EA2">
        <w:rPr>
          <w:rFonts w:ascii="Bookman Old Style" w:hAnsi="Bookman Old Style" w:cs="Times New Roman"/>
          <w:b/>
        </w:rPr>
        <w:t>is  to</w:t>
      </w:r>
      <w:proofErr w:type="gramEnd"/>
      <w:r w:rsidR="008A1EA2">
        <w:rPr>
          <w:rFonts w:ascii="Bookman Old Style" w:hAnsi="Bookman Old Style" w:cs="Times New Roman"/>
          <w:b/>
        </w:rPr>
        <w:t xml:space="preserve"> be done from OPTCL approved vendor (If available). </w:t>
      </w:r>
    </w:p>
    <w:p w:rsidR="00273326" w:rsidRPr="00273326" w:rsidRDefault="00273326" w:rsidP="00CC1D2B">
      <w:pPr>
        <w:spacing w:after="0" w:line="360" w:lineRule="auto"/>
        <w:jc w:val="both"/>
        <w:rPr>
          <w:rFonts w:ascii="Bookman Old Style" w:hAnsi="Bookman Old Style" w:cs="Times New Roman"/>
          <w:b/>
        </w:rPr>
      </w:pPr>
    </w:p>
    <w:p w:rsidR="00B5545A" w:rsidRPr="00B56BA9" w:rsidRDefault="00CC1D2B" w:rsidP="00CC1D2B">
      <w:pPr>
        <w:spacing w:after="0" w:line="360" w:lineRule="auto"/>
        <w:jc w:val="both"/>
        <w:rPr>
          <w:rFonts w:ascii="Bookman Old Style" w:hAnsi="Bookman Old Style" w:cs="Times New Roman"/>
        </w:rPr>
      </w:pPr>
      <w:r w:rsidRPr="00B56BA9">
        <w:rPr>
          <w:rFonts w:ascii="Bookman Old Style" w:hAnsi="Bookman Old Style" w:cs="Times New Roman"/>
        </w:rPr>
        <w:t xml:space="preserve">2.0 General Requirement: </w:t>
      </w:r>
    </w:p>
    <w:p w:rsidR="00B5545A" w:rsidRPr="00B56BA9" w:rsidRDefault="00CC1D2B" w:rsidP="00CC1D2B">
      <w:pPr>
        <w:spacing w:after="0" w:line="360" w:lineRule="auto"/>
        <w:jc w:val="both"/>
        <w:rPr>
          <w:rFonts w:ascii="Bookman Old Style" w:hAnsi="Bookman Old Style" w:cs="Times New Roman"/>
        </w:rPr>
      </w:pPr>
      <w:r w:rsidRPr="00B56BA9">
        <w:rPr>
          <w:rFonts w:ascii="Bookman Old Style" w:hAnsi="Bookman Old Style" w:cs="Times New Roman"/>
        </w:rPr>
        <w:t xml:space="preserve">2.1 The material required for site surfacing/stone filling shall be free from all types of organic materials and shall be of standard quality, and as approved by the Employer. </w:t>
      </w:r>
    </w:p>
    <w:p w:rsidR="00B5545A" w:rsidRPr="00B56BA9" w:rsidRDefault="00B5545A" w:rsidP="00CC1D2B">
      <w:pPr>
        <w:spacing w:after="0" w:line="360" w:lineRule="auto"/>
        <w:jc w:val="both"/>
        <w:rPr>
          <w:rFonts w:ascii="Bookman Old Style" w:hAnsi="Bookman Old Style" w:cs="Times New Roman"/>
        </w:rPr>
      </w:pPr>
    </w:p>
    <w:p w:rsidR="00D87203" w:rsidRPr="00B56BA9" w:rsidRDefault="00CC1D2B" w:rsidP="00CC1D2B">
      <w:pPr>
        <w:spacing w:after="0" w:line="360" w:lineRule="auto"/>
        <w:jc w:val="both"/>
        <w:rPr>
          <w:rFonts w:ascii="Bookman Old Style" w:hAnsi="Bookman Old Style" w:cs="Times New Roman"/>
        </w:rPr>
      </w:pPr>
      <w:r w:rsidRPr="00B56BA9">
        <w:rPr>
          <w:rFonts w:ascii="Bookman Old Style" w:hAnsi="Bookman Old Style" w:cs="Times New Roman"/>
        </w:rPr>
        <w:t>2.2 The material to be used for stone spreading /site surfaci</w:t>
      </w:r>
      <w:r w:rsidR="00C954F1">
        <w:rPr>
          <w:rFonts w:ascii="Bookman Old Style" w:hAnsi="Bookman Old Style" w:cs="Times New Roman"/>
        </w:rPr>
        <w:t xml:space="preserve">ng shall be stone </w:t>
      </w:r>
      <w:r w:rsidR="00273326">
        <w:rPr>
          <w:rFonts w:ascii="Bookman Old Style" w:hAnsi="Bookman Old Style" w:cs="Times New Roman"/>
        </w:rPr>
        <w:t>aggregate of 4</w:t>
      </w:r>
      <w:r w:rsidRPr="00B56BA9">
        <w:rPr>
          <w:rFonts w:ascii="Bookman Old Style" w:hAnsi="Bookman Old Style" w:cs="Times New Roman"/>
        </w:rPr>
        <w:t xml:space="preserve">0mm nominal size (ungraded single size) conforming to </w:t>
      </w:r>
      <w:r w:rsidR="00C954F1">
        <w:rPr>
          <w:rFonts w:ascii="Bookman Old Style" w:hAnsi="Bookman Old Style" w:cs="Times New Roman"/>
        </w:rPr>
        <w:t>relevant IS standard</w:t>
      </w:r>
      <w:r w:rsidRPr="00B56BA9">
        <w:rPr>
          <w:rFonts w:ascii="Bookman Old Style" w:hAnsi="Bookman Old Style" w:cs="Times New Roman"/>
        </w:rPr>
        <w:t xml:space="preserve">. Hardness, flakiness shall be </w:t>
      </w:r>
      <w:r w:rsidR="00C954F1">
        <w:rPr>
          <w:rFonts w:ascii="Bookman Old Style" w:hAnsi="Bookman Old Style" w:cs="Times New Roman"/>
        </w:rPr>
        <w:t>as per relevant IS standard.</w:t>
      </w:r>
    </w:p>
    <w:p w:rsidR="007071C5" w:rsidRPr="00B56BA9" w:rsidRDefault="007071C5" w:rsidP="00CC1D2B">
      <w:pPr>
        <w:spacing w:after="0" w:line="360" w:lineRule="auto"/>
        <w:jc w:val="both"/>
        <w:rPr>
          <w:rFonts w:ascii="Bookman Old Style" w:hAnsi="Bookman Old Style" w:cs="Times New Roman"/>
        </w:rPr>
      </w:pPr>
    </w:p>
    <w:p w:rsidR="007071C5" w:rsidRPr="00B56BA9" w:rsidRDefault="00273326" w:rsidP="00CC1D2B">
      <w:pPr>
        <w:spacing w:after="0"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2.3 The stone aggregates 4</w:t>
      </w:r>
      <w:r w:rsidR="00CC1D2B" w:rsidRPr="00B56BA9">
        <w:rPr>
          <w:rFonts w:ascii="Bookman Old Style" w:hAnsi="Bookman Old Style" w:cs="Times New Roman"/>
        </w:rPr>
        <w:t xml:space="preserve">0mm nominal size may be obtained from the </w:t>
      </w:r>
      <w:r w:rsidR="00247A56" w:rsidRPr="00B56BA9">
        <w:rPr>
          <w:rFonts w:ascii="Bookman Old Style" w:hAnsi="Bookman Old Style" w:cs="Times New Roman"/>
        </w:rPr>
        <w:t xml:space="preserve">authorized </w:t>
      </w:r>
      <w:r w:rsidR="00CC1D2B" w:rsidRPr="00B56BA9">
        <w:rPr>
          <w:rFonts w:ascii="Bookman Old Style" w:hAnsi="Bookman Old Style" w:cs="Times New Roman"/>
        </w:rPr>
        <w:t xml:space="preserve">Quarries </w:t>
      </w:r>
      <w:r w:rsidR="00247A56" w:rsidRPr="00B56BA9">
        <w:rPr>
          <w:rFonts w:ascii="Bookman Old Style" w:hAnsi="Bookman Old Style" w:cs="Times New Roman"/>
        </w:rPr>
        <w:t xml:space="preserve">in the state of Odisha, </w:t>
      </w:r>
      <w:r w:rsidR="00CC1D2B" w:rsidRPr="00B56BA9">
        <w:rPr>
          <w:rFonts w:ascii="Bookman Old Style" w:hAnsi="Bookman Old Style" w:cs="Times New Roman"/>
        </w:rPr>
        <w:t xml:space="preserve">approved by Quality Control </w:t>
      </w:r>
      <w:r w:rsidR="00247A56" w:rsidRPr="00B56BA9">
        <w:rPr>
          <w:rFonts w:ascii="Bookman Old Style" w:hAnsi="Bookman Old Style" w:cs="Times New Roman"/>
        </w:rPr>
        <w:t xml:space="preserve">department </w:t>
      </w:r>
      <w:r w:rsidR="00C10FA5" w:rsidRPr="00B56BA9">
        <w:rPr>
          <w:rFonts w:ascii="Bookman Old Style" w:hAnsi="Bookman Old Style" w:cs="Times New Roman"/>
        </w:rPr>
        <w:t xml:space="preserve">of Govt. of Odisha with payment of </w:t>
      </w:r>
      <w:r w:rsidR="00777D04" w:rsidRPr="00B56BA9">
        <w:rPr>
          <w:rFonts w:ascii="Bookman Old Style" w:hAnsi="Bookman Old Style" w:cs="Times New Roman"/>
        </w:rPr>
        <w:t>requisite royalty charges.</w:t>
      </w:r>
    </w:p>
    <w:p w:rsidR="00777D04" w:rsidRPr="00B56BA9" w:rsidRDefault="00777D04" w:rsidP="00CC1D2B">
      <w:pPr>
        <w:spacing w:after="0" w:line="360" w:lineRule="auto"/>
        <w:jc w:val="both"/>
        <w:rPr>
          <w:rFonts w:ascii="Bookman Old Style" w:hAnsi="Bookman Old Style" w:cs="Times New Roman"/>
        </w:rPr>
      </w:pPr>
    </w:p>
    <w:p w:rsidR="007071C5" w:rsidRPr="00B56BA9" w:rsidRDefault="00C954F1" w:rsidP="00CC1D2B">
      <w:pPr>
        <w:spacing w:after="0"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2.4 </w:t>
      </w:r>
      <w:r w:rsidR="006A7ED7" w:rsidRPr="00B56BA9">
        <w:rPr>
          <w:rFonts w:ascii="Bookman Old Style" w:hAnsi="Bookman Old Style" w:cs="Times New Roman"/>
        </w:rPr>
        <w:t>The works above</w:t>
      </w:r>
      <w:r w:rsidR="00BB7638" w:rsidRPr="00B56BA9">
        <w:rPr>
          <w:rFonts w:ascii="Bookman Old Style" w:hAnsi="Bookman Old Style" w:cs="Times New Roman"/>
        </w:rPr>
        <w:t xml:space="preserve"> </w:t>
      </w:r>
      <w:r w:rsidR="00CC1D2B" w:rsidRPr="00B56BA9">
        <w:rPr>
          <w:rFonts w:ascii="Bookman Old Style" w:hAnsi="Bookman Old Style" w:cs="Times New Roman"/>
        </w:rPr>
        <w:t>shall be done in such a manner so as to cause least or no power interruption. Sectionalizing of areas of the works to be covered in a day may be made and execute them accordingly</w:t>
      </w:r>
      <w:r w:rsidR="00591956" w:rsidRPr="00B56BA9">
        <w:rPr>
          <w:rFonts w:ascii="Bookman Old Style" w:hAnsi="Bookman Old Style" w:cs="Times New Roman"/>
        </w:rPr>
        <w:t xml:space="preserve"> in consultation with Engineer In charge</w:t>
      </w:r>
      <w:r w:rsidR="00CC1D2B" w:rsidRPr="00B56BA9">
        <w:rPr>
          <w:rFonts w:ascii="Bookman Old Style" w:hAnsi="Bookman Old Style" w:cs="Times New Roman"/>
        </w:rPr>
        <w:t xml:space="preserve">. </w:t>
      </w:r>
      <w:r w:rsidR="00B735AD" w:rsidRPr="00B56BA9">
        <w:rPr>
          <w:rFonts w:ascii="Bookman Old Style" w:hAnsi="Bookman Old Style" w:cs="Times New Roman"/>
        </w:rPr>
        <w:t xml:space="preserve">Care should be taken so that </w:t>
      </w:r>
      <w:r w:rsidR="00CC1D2B" w:rsidRPr="00B56BA9">
        <w:rPr>
          <w:rFonts w:ascii="Bookman Old Style" w:hAnsi="Bookman Old Style" w:cs="Times New Roman"/>
        </w:rPr>
        <w:t>No step or touch potential should be</w:t>
      </w:r>
      <w:r w:rsidR="00B735AD" w:rsidRPr="00B56BA9">
        <w:rPr>
          <w:rFonts w:ascii="Bookman Old Style" w:hAnsi="Bookman Old Style" w:cs="Times New Roman"/>
        </w:rPr>
        <w:t xml:space="preserve"> degraded to the </w:t>
      </w:r>
      <w:r w:rsidR="00682103" w:rsidRPr="00B56BA9">
        <w:rPr>
          <w:rFonts w:ascii="Bookman Old Style" w:hAnsi="Bookman Old Style" w:cs="Times New Roman"/>
        </w:rPr>
        <w:t>extent</w:t>
      </w:r>
      <w:r w:rsidR="00CC1D2B" w:rsidRPr="00B56BA9">
        <w:rPr>
          <w:rFonts w:ascii="Bookman Old Style" w:hAnsi="Bookman Old Style" w:cs="Times New Roman"/>
        </w:rPr>
        <w:t xml:space="preserve"> for which it possess</w:t>
      </w:r>
      <w:r>
        <w:rPr>
          <w:rFonts w:ascii="Bookman Old Style" w:hAnsi="Bookman Old Style" w:cs="Times New Roman"/>
        </w:rPr>
        <w:t xml:space="preserve"> </w:t>
      </w:r>
      <w:r w:rsidR="00CC1D2B" w:rsidRPr="00B56BA9">
        <w:rPr>
          <w:rFonts w:ascii="Bookman Old Style" w:hAnsi="Bookman Old Style" w:cs="Times New Roman"/>
        </w:rPr>
        <w:t xml:space="preserve">danger for the operators or the workers in the switchyard while the above mentioned works are done. </w:t>
      </w:r>
    </w:p>
    <w:p w:rsidR="007071C5" w:rsidRPr="00B56BA9" w:rsidRDefault="007071C5" w:rsidP="00CC1D2B">
      <w:pPr>
        <w:spacing w:after="0" w:line="360" w:lineRule="auto"/>
        <w:jc w:val="both"/>
        <w:rPr>
          <w:rFonts w:ascii="Bookman Old Style" w:hAnsi="Bookman Old Style" w:cs="Times New Roman"/>
        </w:rPr>
      </w:pPr>
    </w:p>
    <w:p w:rsidR="00C954F1" w:rsidRDefault="00410482" w:rsidP="00CC1D2B">
      <w:pPr>
        <w:spacing w:after="0"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2.5</w:t>
      </w:r>
      <w:bookmarkStart w:id="0" w:name="_GoBack"/>
      <w:bookmarkEnd w:id="0"/>
      <w:r w:rsidR="00CC1D2B" w:rsidRPr="00B56BA9">
        <w:rPr>
          <w:rFonts w:ascii="Bookman Old Style" w:hAnsi="Bookman Old Style" w:cs="Times New Roman"/>
        </w:rPr>
        <w:t xml:space="preserve"> In areas that are considered by the Engineer-in-Charge to be too congested with foundations and structures for proper rolling of the site surfacing mater</w:t>
      </w:r>
      <w:r w:rsidR="00682103" w:rsidRPr="00B56BA9">
        <w:rPr>
          <w:rFonts w:ascii="Bookman Old Style" w:hAnsi="Bookman Old Style" w:cs="Times New Roman"/>
        </w:rPr>
        <w:t xml:space="preserve">ial by normal </w:t>
      </w:r>
    </w:p>
    <w:p w:rsidR="00273326" w:rsidRPr="00B56BA9" w:rsidRDefault="00682103" w:rsidP="00273326">
      <w:pPr>
        <w:spacing w:after="0" w:line="360" w:lineRule="auto"/>
        <w:jc w:val="both"/>
        <w:rPr>
          <w:rFonts w:ascii="Bookman Old Style" w:hAnsi="Bookman Old Style" w:cs="Times New Roman"/>
        </w:rPr>
      </w:pPr>
      <w:proofErr w:type="gramStart"/>
      <w:r w:rsidRPr="00B56BA9">
        <w:rPr>
          <w:rFonts w:ascii="Bookman Old Style" w:hAnsi="Bookman Old Style" w:cs="Times New Roman"/>
        </w:rPr>
        <w:t>rolling</w:t>
      </w:r>
      <w:proofErr w:type="gramEnd"/>
      <w:r w:rsidRPr="00B56BA9">
        <w:rPr>
          <w:rFonts w:ascii="Bookman Old Style" w:hAnsi="Bookman Old Style" w:cs="Times New Roman"/>
        </w:rPr>
        <w:t xml:space="preserve"> equipment</w:t>
      </w:r>
      <w:r w:rsidR="00CC1D2B" w:rsidRPr="00B56BA9">
        <w:rPr>
          <w:rFonts w:ascii="Bookman Old Style" w:hAnsi="Bookman Old Style" w:cs="Times New Roman"/>
        </w:rPr>
        <w:t xml:space="preserve">, the material shall be compacted by hand rammer. Due care shall be exercised so as not to damage any foundation structures or equipment during rolling / compaction. </w:t>
      </w:r>
    </w:p>
    <w:p w:rsidR="00A45971" w:rsidRPr="00B56BA9" w:rsidRDefault="00CC1D2B" w:rsidP="00CC1D2B">
      <w:pPr>
        <w:spacing w:after="0" w:line="360" w:lineRule="auto"/>
        <w:jc w:val="both"/>
        <w:rPr>
          <w:rFonts w:ascii="Bookman Old Style" w:hAnsi="Bookman Old Style" w:cs="Times New Roman"/>
        </w:rPr>
      </w:pPr>
      <w:r w:rsidRPr="00B56BA9">
        <w:rPr>
          <w:rFonts w:ascii="Bookman Old Style" w:hAnsi="Bookman Old Style" w:cs="Times New Roman"/>
        </w:rPr>
        <w:t xml:space="preserve"> </w:t>
      </w:r>
    </w:p>
    <w:sectPr w:rsidR="00A45971" w:rsidRPr="00B56BA9" w:rsidSect="00C954F1">
      <w:pgSz w:w="11906" w:h="16838"/>
      <w:pgMar w:top="709" w:right="991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altName w:val="Segoe UI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8F"/>
    <w:rsid w:val="0002422B"/>
    <w:rsid w:val="00051803"/>
    <w:rsid w:val="0016129A"/>
    <w:rsid w:val="00165526"/>
    <w:rsid w:val="001675F1"/>
    <w:rsid w:val="001B45DB"/>
    <w:rsid w:val="00216454"/>
    <w:rsid w:val="00247A56"/>
    <w:rsid w:val="00273326"/>
    <w:rsid w:val="00285159"/>
    <w:rsid w:val="00290FBA"/>
    <w:rsid w:val="00340002"/>
    <w:rsid w:val="003D650E"/>
    <w:rsid w:val="00410482"/>
    <w:rsid w:val="004F4653"/>
    <w:rsid w:val="00551EBD"/>
    <w:rsid w:val="00591956"/>
    <w:rsid w:val="005A6934"/>
    <w:rsid w:val="00680549"/>
    <w:rsid w:val="00682103"/>
    <w:rsid w:val="006A7ED7"/>
    <w:rsid w:val="007071C5"/>
    <w:rsid w:val="00724886"/>
    <w:rsid w:val="00777D04"/>
    <w:rsid w:val="007949DC"/>
    <w:rsid w:val="00795970"/>
    <w:rsid w:val="007A79DA"/>
    <w:rsid w:val="008A1EA2"/>
    <w:rsid w:val="00960896"/>
    <w:rsid w:val="00973AA1"/>
    <w:rsid w:val="00980E8F"/>
    <w:rsid w:val="009A184A"/>
    <w:rsid w:val="009E297F"/>
    <w:rsid w:val="00A45971"/>
    <w:rsid w:val="00AF72B0"/>
    <w:rsid w:val="00B5545A"/>
    <w:rsid w:val="00B56BA9"/>
    <w:rsid w:val="00B735AD"/>
    <w:rsid w:val="00B92BAA"/>
    <w:rsid w:val="00BB7638"/>
    <w:rsid w:val="00BD39A4"/>
    <w:rsid w:val="00C10FA5"/>
    <w:rsid w:val="00C66CB0"/>
    <w:rsid w:val="00C954F1"/>
    <w:rsid w:val="00CC1D2B"/>
    <w:rsid w:val="00D06F25"/>
    <w:rsid w:val="00D23AED"/>
    <w:rsid w:val="00D266B8"/>
    <w:rsid w:val="00D7763B"/>
    <w:rsid w:val="00D87203"/>
    <w:rsid w:val="00E87107"/>
    <w:rsid w:val="00EF22E3"/>
    <w:rsid w:val="00EF2C76"/>
    <w:rsid w:val="00F30366"/>
    <w:rsid w:val="00F7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36583-6EDC-4053-8B3E-DBB9A978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o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OPTCL</dc:creator>
  <cp:keywords/>
  <dc:description/>
  <cp:lastModifiedBy>OPTCL</cp:lastModifiedBy>
  <cp:revision>17</cp:revision>
  <dcterms:created xsi:type="dcterms:W3CDTF">2023-01-19T11:08:00Z</dcterms:created>
  <dcterms:modified xsi:type="dcterms:W3CDTF">2025-12-12T09:55:00Z</dcterms:modified>
</cp:coreProperties>
</file>